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532BC5">
      <w:pPr>
        <w:pStyle w:val="3GPPHeader"/>
        <w:rPr>
          <w:rFonts w:eastAsia="SimSun"/>
          <w:b w:val="0"/>
        </w:rPr>
      </w:pPr>
      <w:r w:rsidRPr="003F6D2B">
        <w:t>3GPP TSG-RAN WG2 #9</w:t>
      </w:r>
      <w:r w:rsidR="00117229">
        <w:t>8</w:t>
      </w:r>
      <w:r w:rsidR="00C83490" w:rsidRPr="003F6D2B">
        <w:tab/>
      </w:r>
      <w:r w:rsidR="008D086E" w:rsidRPr="003F6D2B">
        <w:t>R2-1</w:t>
      </w:r>
      <w:r w:rsidR="00532BC5">
        <w:t>7</w:t>
      </w:r>
      <w:r w:rsidR="00642E81">
        <w:rPr>
          <w:rFonts w:eastAsiaTheme="minorEastAsia" w:hint="eastAsia"/>
        </w:rPr>
        <w:t>05303</w:t>
      </w:r>
      <w:r w:rsidR="00532BC5">
        <w:br/>
      </w:r>
      <w:r w:rsidR="00117229">
        <w:rPr>
          <w:rFonts w:eastAsia="SimSun"/>
        </w:rPr>
        <w:t>Hangzhou, China, 15-19 May</w:t>
      </w:r>
      <w:r w:rsidRPr="003F6D2B">
        <w:rPr>
          <w:rFonts w:eastAsia="SimSun"/>
        </w:rPr>
        <w:t xml:space="preserve"> </w:t>
      </w:r>
      <w:r w:rsidR="008B2385" w:rsidRPr="003F6D2B">
        <w:rPr>
          <w:rFonts w:eastAsia="SimSun"/>
        </w:rPr>
        <w:t>201</w:t>
      </w:r>
      <w:r w:rsidR="00532BC5">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6E5E15">
        <w:rPr>
          <w:sz w:val="22"/>
          <w:szCs w:val="22"/>
        </w:rPr>
        <w:t>9.1.2.</w:t>
      </w:r>
      <w:r w:rsidR="00497C7E">
        <w:rPr>
          <w:sz w:val="22"/>
          <w:szCs w:val="22"/>
        </w:rPr>
        <w:t>5</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p>
    <w:p w:rsidR="00175201" w:rsidRPr="003F6D2B" w:rsidRDefault="00652667" w:rsidP="003C5F0B">
      <w:pPr>
        <w:pStyle w:val="3GPPHeader"/>
      </w:pPr>
      <w:r w:rsidRPr="003F6D2B">
        <w:t xml:space="preserve">Title:  </w:t>
      </w:r>
      <w:r w:rsidRPr="003F6D2B">
        <w:tab/>
      </w:r>
      <w:r w:rsidR="00E935A4">
        <w:t>Establishment of end to end security</w:t>
      </w:r>
    </w:p>
    <w:p w:rsidR="00652667" w:rsidRDefault="00DB630B" w:rsidP="003C5F0B">
      <w:pPr>
        <w:pStyle w:val="3GPPHeader"/>
      </w:pPr>
      <w:r w:rsidRPr="003F6D2B">
        <w:t>Document for:</w:t>
      </w:r>
      <w:r w:rsidRPr="003F6D2B">
        <w:tab/>
        <w:t xml:space="preserve">Discussion and </w:t>
      </w:r>
      <w:r w:rsidR="00652667" w:rsidRPr="003F6D2B">
        <w:t>Decision</w:t>
      </w:r>
    </w:p>
    <w:p w:rsidR="00AD2ACF" w:rsidRPr="003F6D2B" w:rsidRDefault="00AD2ACF" w:rsidP="003C5F0B">
      <w:pPr>
        <w:pStyle w:val="3GPPHeader"/>
      </w:pPr>
      <w:r>
        <w:t>Resubmission of: R2-170</w:t>
      </w:r>
      <w:r w:rsidR="00117229">
        <w:t>3467</w:t>
      </w:r>
    </w:p>
    <w:p w:rsidR="00652667" w:rsidRPr="003F6D2B" w:rsidRDefault="00652667" w:rsidP="0072451D">
      <w:pPr>
        <w:pStyle w:val="1"/>
      </w:pPr>
      <w:r w:rsidRPr="003F6D2B">
        <w:t>Introduction</w:t>
      </w:r>
      <w:bookmarkStart w:id="0" w:name="_Ref174151459"/>
      <w:bookmarkStart w:id="1" w:name="_Ref189809556"/>
    </w:p>
    <w:p w:rsidR="007E0FE6" w:rsidRPr="00532BC5" w:rsidRDefault="00E935A4" w:rsidP="003C5F0B">
      <w:pPr>
        <w:rPr>
          <w:rFonts w:ascii="Times New Roman" w:hAnsi="Times New Roman"/>
        </w:rPr>
      </w:pPr>
      <w:r>
        <w:rPr>
          <w:rFonts w:ascii="Times New Roman" w:hAnsi="Times New Roman"/>
        </w:rPr>
        <w:t xml:space="preserve">Requirement 9 in TR 36.746 indicates that data security shall be ensured end-to-end between </w:t>
      </w:r>
      <w:proofErr w:type="spellStart"/>
      <w:r>
        <w:rPr>
          <w:rFonts w:ascii="Times New Roman" w:hAnsi="Times New Roman"/>
        </w:rPr>
        <w:t>eNB</w:t>
      </w:r>
      <w:proofErr w:type="spellEnd"/>
      <w:r>
        <w:rPr>
          <w:rFonts w:ascii="Times New Roman" w:hAnsi="Times New Roman"/>
        </w:rPr>
        <w:t xml:space="preserve"> and remote UE, by the L2 relaying architecture.  This document looks at the security functions of the protocol stack and shows </w:t>
      </w:r>
      <w:r w:rsidR="006C7E91">
        <w:rPr>
          <w:rFonts w:ascii="Times New Roman" w:hAnsi="Times New Roman"/>
        </w:rPr>
        <w:t xml:space="preserve">what protocol functionalities are necessary for </w:t>
      </w:r>
      <w:r>
        <w:rPr>
          <w:rFonts w:ascii="Times New Roman" w:hAnsi="Times New Roman"/>
        </w:rPr>
        <w:t xml:space="preserve">this requirement </w:t>
      </w:r>
      <w:r w:rsidR="006C7E91">
        <w:rPr>
          <w:rFonts w:ascii="Times New Roman" w:hAnsi="Times New Roman"/>
        </w:rPr>
        <w:t xml:space="preserve">to </w:t>
      </w:r>
      <w:r>
        <w:rPr>
          <w:rFonts w:ascii="Times New Roman" w:hAnsi="Times New Roman"/>
        </w:rPr>
        <w:t>be met.</w:t>
      </w:r>
    </w:p>
    <w:bookmarkEnd w:id="0"/>
    <w:bookmarkEnd w:id="1"/>
    <w:p w:rsidR="00D97193" w:rsidRPr="003F6D2B" w:rsidRDefault="00D97193" w:rsidP="00D97193">
      <w:pPr>
        <w:pStyle w:val="1"/>
      </w:pPr>
      <w:r>
        <w:t>Discussion</w:t>
      </w:r>
    </w:p>
    <w:p w:rsidR="00D97193" w:rsidRDefault="00E935A4" w:rsidP="003C5F0B">
      <w:pPr>
        <w:rPr>
          <w:rFonts w:ascii="Times New Roman" w:hAnsi="Times New Roman"/>
        </w:rPr>
      </w:pPr>
      <w:r>
        <w:rPr>
          <w:rFonts w:ascii="Times New Roman" w:hAnsi="Times New Roman"/>
        </w:rPr>
        <w:t xml:space="preserve">Because security is handled in the PDCP layer, it is natural that the L2 relay design enables terminating security between the </w:t>
      </w:r>
      <w:proofErr w:type="spellStart"/>
      <w:r>
        <w:rPr>
          <w:rFonts w:ascii="Times New Roman" w:hAnsi="Times New Roman"/>
        </w:rPr>
        <w:t>eNB</w:t>
      </w:r>
      <w:proofErr w:type="spellEnd"/>
      <w:r>
        <w:rPr>
          <w:rFonts w:ascii="Times New Roman" w:hAnsi="Times New Roman"/>
        </w:rPr>
        <w:t xml:space="preserve"> and the remote UE, without exposing traffic to the relay UE</w:t>
      </w:r>
      <w:r w:rsidR="00532BC5">
        <w:rPr>
          <w:rFonts w:ascii="Times New Roman" w:hAnsi="Times New Roman"/>
        </w:rPr>
        <w:t>.</w:t>
      </w:r>
      <w:r>
        <w:rPr>
          <w:rFonts w:ascii="Times New Roman" w:hAnsi="Times New Roman"/>
        </w:rPr>
        <w:t xml:space="preserve">  The basic requirements are:</w:t>
      </w:r>
    </w:p>
    <w:p w:rsidR="00E935A4" w:rsidRDefault="00E935A4" w:rsidP="00E935A4">
      <w:pPr>
        <w:pStyle w:val="af7"/>
        <w:numPr>
          <w:ilvl w:val="0"/>
          <w:numId w:val="38"/>
        </w:numPr>
        <w:rPr>
          <w:rFonts w:ascii="Times New Roman" w:hAnsi="Times New Roman"/>
        </w:rPr>
      </w:pPr>
      <w:r>
        <w:rPr>
          <w:rFonts w:ascii="Times New Roman" w:hAnsi="Times New Roman"/>
        </w:rPr>
        <w:t xml:space="preserve">The AS context of the remote UE in the </w:t>
      </w:r>
      <w:proofErr w:type="spellStart"/>
      <w:r>
        <w:rPr>
          <w:rFonts w:ascii="Times New Roman" w:hAnsi="Times New Roman"/>
        </w:rPr>
        <w:t>eNB</w:t>
      </w:r>
      <w:proofErr w:type="spellEnd"/>
      <w:r>
        <w:rPr>
          <w:rFonts w:ascii="Times New Roman" w:hAnsi="Times New Roman"/>
        </w:rPr>
        <w:t xml:space="preserve"> must have its own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and corresponding derived keys.</w:t>
      </w:r>
    </w:p>
    <w:p w:rsidR="00E935A4" w:rsidRDefault="00E935A4" w:rsidP="00E935A4">
      <w:pPr>
        <w:pStyle w:val="af7"/>
        <w:numPr>
          <w:ilvl w:val="0"/>
          <w:numId w:val="38"/>
        </w:numPr>
        <w:rPr>
          <w:rFonts w:ascii="Times New Roman" w:hAnsi="Times New Roman"/>
        </w:rPr>
      </w:pPr>
      <w:r>
        <w:rPr>
          <w:rFonts w:ascii="Times New Roman" w:hAnsi="Times New Roman"/>
        </w:rPr>
        <w:t xml:space="preserve">The remote UE and the </w:t>
      </w:r>
      <w:proofErr w:type="spellStart"/>
      <w:r>
        <w:rPr>
          <w:rFonts w:ascii="Times New Roman" w:hAnsi="Times New Roman"/>
        </w:rPr>
        <w:t>eNB</w:t>
      </w:r>
      <w:proofErr w:type="spellEnd"/>
      <w:r>
        <w:rPr>
          <w:rFonts w:ascii="Times New Roman" w:hAnsi="Times New Roman"/>
        </w:rPr>
        <w:t xml:space="preserve"> must be able to exchange, through the relay UE, the messages to establish the security association for AS.</w:t>
      </w:r>
    </w:p>
    <w:p w:rsidR="00E935A4" w:rsidRPr="00E935A4" w:rsidRDefault="00E935A4" w:rsidP="00E935A4">
      <w:pPr>
        <w:pStyle w:val="af7"/>
        <w:numPr>
          <w:ilvl w:val="0"/>
          <w:numId w:val="38"/>
        </w:numPr>
        <w:rPr>
          <w:rFonts w:ascii="Times New Roman" w:hAnsi="Times New Roman"/>
        </w:rPr>
      </w:pPr>
      <w:r>
        <w:rPr>
          <w:rFonts w:ascii="Times New Roman" w:hAnsi="Times New Roman"/>
        </w:rPr>
        <w:t>The forwarding mechanism in the relay must be able to direct traffic without relying on any contents that would be ciphered.</w:t>
      </w:r>
    </w:p>
    <w:p w:rsidR="00E935A4" w:rsidRDefault="00E935A4" w:rsidP="003C5F0B">
      <w:pPr>
        <w:rPr>
          <w:rFonts w:ascii="Times New Roman" w:hAnsi="Times New Roman"/>
        </w:rPr>
      </w:pPr>
      <w:r>
        <w:rPr>
          <w:rFonts w:ascii="Times New Roman" w:hAnsi="Times New Roman"/>
        </w:rPr>
        <w:t xml:space="preserve">The establishment of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is not a problem; it will be derived at connection establishment as usual from K</w:t>
      </w:r>
      <w:r w:rsidRPr="00E935A4">
        <w:rPr>
          <w:rFonts w:ascii="Times New Roman" w:hAnsi="Times New Roman"/>
          <w:vertAlign w:val="subscript"/>
        </w:rPr>
        <w:t>ASME</w:t>
      </w:r>
      <w:r>
        <w:rPr>
          <w:rFonts w:ascii="Times New Roman" w:hAnsi="Times New Roman"/>
        </w:rPr>
        <w:t>, remembering that the MME sees nothing special about the connection/context establishment.</w:t>
      </w:r>
    </w:p>
    <w:p w:rsidR="00E935A4" w:rsidRDefault="00E935A4" w:rsidP="003C5F0B">
      <w:pPr>
        <w:rPr>
          <w:rFonts w:ascii="Times New Roman" w:hAnsi="Times New Roman"/>
        </w:rPr>
      </w:pPr>
      <w:r>
        <w:rPr>
          <w:rFonts w:ascii="Times New Roman" w:hAnsi="Times New Roman"/>
        </w:rPr>
        <w:t>Diagram of key derivation procedure goes here.</w:t>
      </w:r>
    </w:p>
    <w:p w:rsidR="00E935A4" w:rsidRDefault="00E935A4" w:rsidP="003C5F0B">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3C5F0B">
      <w:pPr>
        <w:rPr>
          <w:rFonts w:ascii="Times New Roman" w:hAnsi="Times New Roman"/>
        </w:rPr>
      </w:pPr>
      <w:r>
        <w:rPr>
          <w:rFonts w:ascii="Times New Roman" w:hAnsi="Times New Roman"/>
        </w:rPr>
        <w:t xml:space="preserve">Establishing the needed security association just requires delivering the RRC </w:t>
      </w:r>
      <w:proofErr w:type="spellStart"/>
      <w:r>
        <w:rPr>
          <w:rFonts w:ascii="Times New Roman" w:hAnsi="Times New Roman"/>
        </w:rPr>
        <w:t>SecurityModeCommand</w:t>
      </w:r>
      <w:proofErr w:type="spellEnd"/>
      <w:r>
        <w:rPr>
          <w:rFonts w:ascii="Times New Roman" w:hAnsi="Times New Roman"/>
        </w:rPr>
        <w:t xml:space="preserve"> and </w:t>
      </w:r>
      <w:proofErr w:type="spellStart"/>
      <w:r>
        <w:rPr>
          <w:rFonts w:ascii="Times New Roman" w:hAnsi="Times New Roman"/>
        </w:rPr>
        <w:t>SecurityModeComplete</w:t>
      </w:r>
      <w:proofErr w:type="spellEnd"/>
      <w:r>
        <w:rPr>
          <w:rFonts w:ascii="Times New Roman" w:hAnsi="Times New Roman"/>
        </w:rPr>
        <w:t xml:space="preserve"> messages.  The messages are sent on SRB1; to preserve the bearer modelling for the RRC layer, it should be possible to deliver the messages to the receiving nodes (remote UE and </w:t>
      </w:r>
      <w:proofErr w:type="spellStart"/>
      <w:r>
        <w:rPr>
          <w:rFonts w:ascii="Times New Roman" w:hAnsi="Times New Roman"/>
        </w:rPr>
        <w:t>eNB</w:t>
      </w:r>
      <w:proofErr w:type="spellEnd"/>
      <w:r>
        <w:rPr>
          <w:rFonts w:ascii="Times New Roman" w:hAnsi="Times New Roman"/>
        </w:rPr>
        <w:t xml:space="preserve"> respectively) with an indicator that SRB1 is used, but there seems no other complication.</w:t>
      </w:r>
    </w:p>
    <w:p w:rsidR="00E935A4" w:rsidRDefault="00E935A4" w:rsidP="003C5F0B">
      <w:pPr>
        <w:rPr>
          <w:rFonts w:ascii="Times New Roman" w:hAnsi="Times New Roman"/>
        </w:rPr>
      </w:pPr>
      <w:r>
        <w:rPr>
          <w:rFonts w:ascii="Times New Roman" w:hAnsi="Times New Roman"/>
        </w:rPr>
        <w:t>Diagram of message flow for security establishment goes here.</w:t>
      </w:r>
    </w:p>
    <w:p w:rsidR="00E935A4" w:rsidRDefault="00E935A4" w:rsidP="003C5F0B">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D97D39" w:rsidRPr="00D97D39" w:rsidRDefault="00D97D39" w:rsidP="003C5F0B">
      <w:pPr>
        <w:rPr>
          <w:rFonts w:ascii="Times New Roman" w:hAnsi="Times New Roman"/>
        </w:rPr>
      </w:pPr>
      <w:r>
        <w:rPr>
          <w:rFonts w:ascii="Times New Roman" w:hAnsi="Times New Roman"/>
          <w:b/>
        </w:rPr>
        <w:lastRenderedPageBreak/>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E935A4" w:rsidRDefault="00E935A4" w:rsidP="003C5F0B">
      <w:pPr>
        <w:rPr>
          <w:rFonts w:ascii="Times New Roman" w:hAnsi="Times New Roman"/>
        </w:rPr>
      </w:pPr>
      <w:r>
        <w:rPr>
          <w:rFonts w:ascii="Times New Roman" w:hAnsi="Times New Roman"/>
        </w:rPr>
        <w:t xml:space="preserve">Finally, once security is established and ciphered data/signalling exchange begins, the relay UE must still be able to forward traffic.  This means that forwarding must not depend on any contents of the data portion of the PDCP PDU, only on the </w:t>
      </w:r>
      <w:proofErr w:type="spellStart"/>
      <w:r>
        <w:rPr>
          <w:rFonts w:ascii="Times New Roman" w:hAnsi="Times New Roman"/>
        </w:rPr>
        <w:t>unciphered</w:t>
      </w:r>
      <w:proofErr w:type="spellEnd"/>
      <w:r>
        <w:rPr>
          <w:rFonts w:ascii="Times New Roman" w:hAnsi="Times New Roman"/>
        </w:rPr>
        <w:t xml:space="preserve"> PDCP header and/or the “outer header” added by the adaptation layer.</w:t>
      </w:r>
    </w:p>
    <w:p w:rsidR="00E935A4" w:rsidRDefault="00E935A4" w:rsidP="003C5F0B">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3C5F0B">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532BC5" w:rsidRPr="003F6D2B" w:rsidRDefault="00532BC5" w:rsidP="00532BC5">
      <w:pPr>
        <w:pStyle w:val="1"/>
      </w:pPr>
      <w:r>
        <w:t>Conclusion</w:t>
      </w:r>
    </w:p>
    <w:p w:rsidR="00532BC5" w:rsidRDefault="00532BC5" w:rsidP="00532BC5">
      <w:pPr>
        <w:rPr>
          <w:rFonts w:ascii="Times New Roman" w:hAnsi="Times New Roman"/>
        </w:rPr>
      </w:pPr>
      <w:r>
        <w:rPr>
          <w:rFonts w:ascii="Times New Roman" w:hAnsi="Times New Roman"/>
        </w:rPr>
        <w:t xml:space="preserve">This document </w:t>
      </w:r>
      <w:r w:rsidR="00E935A4">
        <w:rPr>
          <w:rFonts w:ascii="Times New Roman" w:hAnsi="Times New Roman"/>
        </w:rPr>
        <w:t>made</w:t>
      </w:r>
      <w:r>
        <w:rPr>
          <w:rFonts w:ascii="Times New Roman" w:hAnsi="Times New Roman"/>
        </w:rPr>
        <w:t xml:space="preserve"> the following </w:t>
      </w:r>
      <w:r w:rsidR="00E935A4">
        <w:rPr>
          <w:rFonts w:ascii="Times New Roman" w:hAnsi="Times New Roman"/>
        </w:rPr>
        <w:t>observation</w:t>
      </w:r>
      <w:r>
        <w:rPr>
          <w:rFonts w:ascii="Times New Roman" w:hAnsi="Times New Roman"/>
        </w:rPr>
        <w:t>s:</w:t>
      </w:r>
    </w:p>
    <w:p w:rsidR="00E935A4" w:rsidRDefault="00E935A4" w:rsidP="00E935A4">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E935A4">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E935A4" w:rsidRDefault="00E935A4" w:rsidP="00E935A4">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D97D39">
      <w:pPr>
        <w:rPr>
          <w:rFonts w:ascii="Times New Roman" w:hAnsi="Times New Roman"/>
        </w:rPr>
      </w:pPr>
      <w:r>
        <w:rPr>
          <w:rFonts w:ascii="Times New Roman" w:hAnsi="Times New Roman"/>
        </w:rPr>
        <w:t>In order to confirm the required behaviours for end to end security, the following proposals are promulgated:</w:t>
      </w:r>
    </w:p>
    <w:p w:rsidR="00D97D39" w:rsidRPr="00D97D39" w:rsidRDefault="00D97D39" w:rsidP="00D97D39">
      <w:pPr>
        <w:rPr>
          <w:rFonts w:ascii="Times New Roman" w:hAnsi="Times New Roman"/>
        </w:rPr>
      </w:pPr>
      <w:r>
        <w:rPr>
          <w:rFonts w:ascii="Times New Roman" w:hAnsi="Times New Roman"/>
          <w:b/>
        </w:rPr>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D97D39" w:rsidRPr="00D97D39" w:rsidRDefault="00D97D39" w:rsidP="00D97D39">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E935A4" w:rsidRPr="00E935A4" w:rsidRDefault="00E935A4" w:rsidP="00E935A4">
      <w:pPr>
        <w:rPr>
          <w:rFonts w:ascii="Times New Roman" w:hAnsi="Times New Roman"/>
        </w:rPr>
      </w:pPr>
      <w:r>
        <w:rPr>
          <w:rFonts w:ascii="Times New Roman" w:hAnsi="Times New Roman"/>
        </w:rPr>
        <w:t xml:space="preserve">It is proposed that RAN2 </w:t>
      </w:r>
      <w:r w:rsidR="00D97D39">
        <w:rPr>
          <w:rFonts w:ascii="Times New Roman" w:hAnsi="Times New Roman"/>
        </w:rPr>
        <w:t xml:space="preserve">can </w:t>
      </w:r>
      <w:r>
        <w:rPr>
          <w:rFonts w:ascii="Times New Roman" w:hAnsi="Times New Roman"/>
        </w:rPr>
        <w:t>adopt the attache</w:t>
      </w:r>
      <w:r w:rsidR="00D97D39">
        <w:rPr>
          <w:rFonts w:ascii="Times New Roman" w:hAnsi="Times New Roman"/>
        </w:rPr>
        <w:t>d text proposal to confirm and document that</w:t>
      </w:r>
      <w:r>
        <w:rPr>
          <w:rFonts w:ascii="Times New Roman" w:hAnsi="Times New Roman"/>
        </w:rPr>
        <w:t xml:space="preserve"> the requirement for end to end security is met by the relaying architecture.</w:t>
      </w:r>
    </w:p>
    <w:p w:rsidR="007225B1" w:rsidRDefault="007225B1">
      <w:pPr>
        <w:spacing w:after="0"/>
        <w:rPr>
          <w:rFonts w:eastAsia="SimSun"/>
        </w:rPr>
      </w:pPr>
      <w:r>
        <w:rPr>
          <w:rFonts w:eastAsia="SimSun"/>
        </w:rPr>
        <w:br w:type="page"/>
      </w:r>
    </w:p>
    <w:p w:rsidR="00532BC5" w:rsidRPr="007225B1" w:rsidRDefault="00532BC5" w:rsidP="007225B1"/>
    <w:p w:rsidR="0032193D" w:rsidRDefault="000E3014" w:rsidP="0032193D">
      <w:pPr>
        <w:pStyle w:val="1"/>
        <w:ind w:left="426" w:hanging="426"/>
        <w:rPr>
          <w:rFonts w:eastAsia="SimSun"/>
        </w:rPr>
      </w:pPr>
      <w:r>
        <w:rPr>
          <w:rFonts w:eastAsia="SimSun"/>
        </w:rPr>
        <w:t>Text proposal</w:t>
      </w:r>
    </w:p>
    <w:p w:rsidR="00D97D39" w:rsidRPr="00D97D39" w:rsidRDefault="00D97D39" w:rsidP="00D97D39">
      <w:pPr>
        <w:keepNext/>
        <w:keepLines/>
        <w:spacing w:before="120" w:after="180"/>
        <w:outlineLvl w:val="2"/>
        <w:rPr>
          <w:rFonts w:eastAsia="SimSun"/>
          <w:sz w:val="28"/>
          <w:lang w:eastAsia="en-US"/>
        </w:rPr>
      </w:pPr>
      <w:bookmarkStart w:id="2" w:name="_Toc414792204"/>
      <w:bookmarkStart w:id="3" w:name="_Toc467838960"/>
      <w:r w:rsidRPr="00D97D39">
        <w:rPr>
          <w:rFonts w:eastAsia="SimSun"/>
          <w:sz w:val="28"/>
          <w:lang w:eastAsia="en-US"/>
        </w:rPr>
        <w:t>5.1.1</w:t>
      </w:r>
      <w:r w:rsidRPr="00D97D39">
        <w:rPr>
          <w:rFonts w:eastAsia="SimSun"/>
          <w:sz w:val="28"/>
          <w:lang w:eastAsia="en-US"/>
        </w:rPr>
        <w:tab/>
      </w:r>
      <w:bookmarkEnd w:id="2"/>
      <w:r w:rsidRPr="00D97D39">
        <w:rPr>
          <w:rFonts w:eastAsia="SimSun"/>
          <w:sz w:val="28"/>
          <w:lang w:eastAsia="en-US"/>
        </w:rPr>
        <w:t>Architecture</w:t>
      </w:r>
      <w:bookmarkEnd w:id="3"/>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In this </w:t>
      </w:r>
      <w:proofErr w:type="spellStart"/>
      <w:r w:rsidRPr="00D97D39">
        <w:rPr>
          <w:rFonts w:ascii="Times New Roman" w:eastAsia="MS Mincho" w:hAnsi="Times New Roman"/>
          <w:lang w:eastAsia="ja-JP"/>
        </w:rPr>
        <w:t>subclause</w:t>
      </w:r>
      <w:proofErr w:type="spellEnd"/>
      <w:r w:rsidRPr="00D97D39">
        <w:rPr>
          <w:rFonts w:ascii="Times New Roman" w:eastAsia="MS Mincho" w:hAnsi="Times New Roman"/>
          <w:lang w:eastAsia="ja-JP"/>
        </w:rPr>
        <w:t>, a protocol architecture for supporting Layer 2 evolved UE-to-Network Relay UE is given for the user plane and the control plane.</w:t>
      </w:r>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For protocol architecture for the user plane and control plane, relaying is performed above RLC sublayer. The </w:t>
      </w:r>
      <w:r w:rsidRPr="00D97D39">
        <w:rPr>
          <w:rFonts w:ascii="Times New Roman" w:eastAsia="SimSun" w:hAnsi="Times New Roman"/>
          <w:lang w:eastAsia="en-US"/>
        </w:rPr>
        <w:t xml:space="preserve">evolved </w:t>
      </w:r>
      <w:proofErr w:type="spellStart"/>
      <w:r w:rsidRPr="00D97D39">
        <w:rPr>
          <w:rFonts w:ascii="Times New Roman" w:eastAsia="SimSun" w:hAnsi="Times New Roman"/>
          <w:lang w:eastAsia="en-US"/>
        </w:rPr>
        <w:t>ProSe</w:t>
      </w:r>
      <w:proofErr w:type="spellEnd"/>
      <w:r w:rsidRPr="00D97D39">
        <w:rPr>
          <w:rFonts w:ascii="Times New Roman" w:eastAsia="SimSun" w:hAnsi="Times New Roman"/>
          <w:lang w:eastAsia="en-US"/>
        </w:rPr>
        <w:t xml:space="preserve"> R</w:t>
      </w:r>
      <w:r w:rsidRPr="00D97D39">
        <w:rPr>
          <w:rFonts w:ascii="Times New Roman" w:eastAsia="MS Mincho" w:hAnsi="Times New Roman"/>
          <w:lang w:eastAsia="ja-JP"/>
        </w:rPr>
        <w:t xml:space="preserve">emote UE’s user plane and control plane data are relayed above RLC via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from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to network and vice versa.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PDCP and RRC are terminated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while RLC, MAC and PHY and the non-3GPP transport layers are terminated in each link (i.e.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The user plane protocol stack and the control plane protocol stack when PC5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5.1.1-1 and Figure 5.1.1-2. The user plane protocol stack and the control plane protocol stack when non-3GPP access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5.1.1-3 and Figure 5.1.1-4.</w:t>
      </w:r>
    </w:p>
    <w:p w:rsidR="00D97D39" w:rsidRPr="00D97D39" w:rsidRDefault="00D97D39" w:rsidP="00D97D39">
      <w:pPr>
        <w:keepLines/>
        <w:spacing w:after="180"/>
        <w:ind w:left="1135" w:hanging="851"/>
        <w:rPr>
          <w:rFonts w:ascii="Times New Roman" w:eastAsia="SimSun" w:hAnsi="Times New Roman"/>
          <w:color w:val="FF0000"/>
          <w:lang w:eastAsia="ja-JP"/>
        </w:rPr>
      </w:pPr>
      <w:r w:rsidRPr="00D97D39">
        <w:rPr>
          <w:rFonts w:ascii="Times New Roman" w:eastAsia="SimSun" w:hAnsi="Times New Roman"/>
          <w:color w:val="FF0000"/>
          <w:lang w:eastAsia="ja-JP"/>
        </w:rPr>
        <w:t>Editor’s Note: It is FFS whether an adaptation layer is needed for PC5.</w:t>
      </w:r>
    </w:p>
    <w:p w:rsidR="00D97D39" w:rsidRPr="00D97D39" w:rsidRDefault="00D97D39" w:rsidP="00D97D39">
      <w:pPr>
        <w:keepLines/>
        <w:spacing w:after="180"/>
        <w:ind w:left="1135" w:hanging="851"/>
        <w:rPr>
          <w:rFonts w:ascii="Times New Roman" w:eastAsia="MS Mincho" w:hAnsi="Times New Roman"/>
          <w:color w:val="FF0000"/>
          <w:lang w:eastAsia="ja-JP"/>
        </w:rPr>
      </w:pPr>
      <w:r w:rsidRPr="00D97D39">
        <w:rPr>
          <w:rFonts w:ascii="Times New Roman" w:eastAsia="SimSun" w:hAnsi="Times New Roman"/>
          <w:color w:val="FF0000"/>
          <w:lang w:eastAsia="ja-JP"/>
        </w:rPr>
        <w:t xml:space="preserve">Editor’s Note: It is FFS whether an PDCP layer is needed between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Remote UE and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UE-to-Network Relay UE for PC5.</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138.35pt" o:ole="">
            <v:imagedata r:id="rId8" o:title=""/>
          </v:shape>
          <o:OLEObject Type="Embed" ProgID="Visio.Drawing.11" ShapeID="_x0000_i1025" DrawAspect="Content" ObjectID="_1555517658" r:id="rId9"/>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5.1.1-1: User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6" type="#_x0000_t75" style="width:464.55pt;height:138.35pt" o:ole="">
            <v:imagedata r:id="rId10" o:title=""/>
          </v:shape>
          <o:OLEObject Type="Embed" ProgID="Visio.Drawing.11" ShapeID="_x0000_i1026" DrawAspect="Content" ObjectID="_1555517659" r:id="rId11"/>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5.1.1-2: Control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7" type="#_x0000_t75" style="width:464.55pt;height:138.35pt" o:ole="">
            <v:imagedata r:id="rId12" o:title=""/>
          </v:shape>
          <o:OLEObject Type="Embed" ProgID="Visio.Drawing.11" ShapeID="_x0000_i1027" DrawAspect="Content" ObjectID="_1555517660" r:id="rId13"/>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5.1.1-3: User plane radio protocol stack for layer 2 evolved UE-to-Network relay (non-3GPP access)</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 id="_x0000_i1028" type="#_x0000_t75" style="width:465.8pt;height:138.35pt" o:ole="">
            <v:imagedata r:id="rId14" o:title=""/>
          </v:shape>
          <o:OLEObject Type="Embed" ProgID="Visio.Drawing.11" ShapeID="_x0000_i1028" DrawAspect="Content" ObjectID="_1555517661" r:id="rId15"/>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5.1.1-4: Control plane radio protocol stack for layer 2 evolved UE-to-Network relay (non-3GPP access)</w:t>
      </w:r>
    </w:p>
    <w:p w:rsidR="00D97D39" w:rsidRPr="00D97D39" w:rsidRDefault="00D97D39" w:rsidP="00D97D39">
      <w:pPr>
        <w:spacing w:after="180"/>
        <w:rPr>
          <w:rFonts w:ascii="Times New Roman" w:eastAsia="SimSun" w:hAnsi="Times New Roman"/>
          <w:lang w:eastAsia="ko-KR"/>
        </w:rPr>
      </w:pP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t xml:space="preserve">Traffic of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may be mapped to a single DRB of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interface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w:t>
      </w:r>
      <w:r w:rsidRPr="00D97D39">
        <w:rPr>
          <w:rFonts w:ascii="Times New Roman" w:eastAsia="MS Mincho" w:hAnsi="Times New Roman"/>
          <w:lang w:val="en-US" w:eastAsia="ja-JP"/>
        </w:rPr>
        <w:t xml:space="preserve"> Multiple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DRBs may be used to carry traffic of different </w:t>
      </w:r>
      <w:proofErr w:type="spellStart"/>
      <w:r w:rsidRPr="00D97D39">
        <w:rPr>
          <w:rFonts w:ascii="Times New Roman" w:eastAsia="MS Mincho" w:hAnsi="Times New Roman"/>
          <w:lang w:val="en-US" w:eastAsia="ja-JP"/>
        </w:rPr>
        <w:t>QoS</w:t>
      </w:r>
      <w:proofErr w:type="spellEnd"/>
      <w:r w:rsidRPr="00D97D39">
        <w:rPr>
          <w:rFonts w:ascii="Times New Roman" w:eastAsia="MS Mincho" w:hAnsi="Times New Roman"/>
          <w:lang w:val="en-US" w:eastAsia="ja-JP"/>
        </w:rPr>
        <w:t xml:space="preserve"> classes, for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It is also possible to multiplex traffic of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 xml:space="preserve"> itself onto the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DRB, which is used to relay traffic to/from </w:t>
      </w:r>
      <w:r w:rsidRPr="00D97D39">
        <w:rPr>
          <w:rFonts w:ascii="Times New Roman" w:eastAsia="MS Mincho" w:hAnsi="Times New Roman"/>
          <w:lang w:val="en-US" w:eastAsia="ja-JP"/>
        </w:rPr>
        <w:t xml:space="preserve">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How the mapping of the traffic between </w:t>
      </w:r>
      <w:proofErr w:type="spellStart"/>
      <w:r w:rsidRPr="00D97D39">
        <w:rPr>
          <w:rFonts w:ascii="Times New Roman" w:eastAsia="MS Mincho" w:hAnsi="Times New Roman"/>
          <w:lang w:val="en-US" w:eastAsia="ja-JP"/>
        </w:rPr>
        <w:t>sidelink</w:t>
      </w:r>
      <w:proofErr w:type="spellEnd"/>
      <w:r w:rsidRPr="00D97D39">
        <w:rPr>
          <w:rFonts w:ascii="Times New Roman" w:eastAsia="MS Mincho" w:hAnsi="Times New Roman"/>
          <w:lang w:val="en-US" w:eastAsia="ja-JP"/>
        </w:rPr>
        <w:t xml:space="preserve"> bearers and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bearers is done is up to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implementation and the mapping is configured in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by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w:t>
      </w:r>
      <w:r w:rsidRPr="00D97D39">
        <w:rPr>
          <w:rFonts w:ascii="Times New Roman" w:eastAsia="MS Mincho" w:hAnsi="Times New Roman"/>
          <w:lang w:eastAsia="ja-JP"/>
        </w:rPr>
        <w:t xml:space="preserve">An adaptation layer over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is supported to identify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corresponding. </w:t>
      </w: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lastRenderedPageBreak/>
        <w:t xml:space="preserve">Within a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 different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and different bearers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are indicated by additional information included in adaptation layer header which is added to PDCP PDU.  The details of this additional information are FFS.</w:t>
      </w:r>
      <w:ins w:id="4" w:author="Nathan Tenny" w:date="2016-12-13T15:57:00Z">
        <w:r>
          <w:rPr>
            <w:rFonts w:ascii="Times New Roman" w:eastAsia="MS Mincho" w:hAnsi="Times New Roman"/>
            <w:lang w:val="en-US" w:eastAsia="ja-JP"/>
          </w:rPr>
          <w:t xml:space="preserve">  The a</w:t>
        </w:r>
      </w:ins>
      <w:ins w:id="5" w:author="Nathan Tenny" w:date="2016-12-13T15:58:00Z">
        <w:r>
          <w:rPr>
            <w:rFonts w:ascii="Times New Roman" w:eastAsia="MS Mincho" w:hAnsi="Times New Roman"/>
            <w:lang w:val="en-US" w:eastAsia="ja-JP"/>
          </w:rPr>
          <w:t>daptation layer header, together with the PDCP header, provides enough information to unambiguously determine where the PDCP PDU should be delivered</w:t>
        </w:r>
        <w:r w:rsidR="004D2BE1">
          <w:rPr>
            <w:rFonts w:ascii="Times New Roman" w:eastAsia="MS Mincho" w:hAnsi="Times New Roman"/>
            <w:lang w:val="en-US" w:eastAsia="ja-JP"/>
          </w:rPr>
          <w:t xml:space="preserve"> in all cases.</w:t>
        </w:r>
      </w:ins>
    </w:p>
    <w:p w:rsidR="00D97D39" w:rsidRDefault="00D97D39" w:rsidP="00D97D39">
      <w:pPr>
        <w:spacing w:after="180"/>
        <w:rPr>
          <w:ins w:id="6" w:author="Nathan Tenny" w:date="2016-12-13T15:54:00Z"/>
          <w:rFonts w:ascii="Times New Roman" w:eastAsia="MS Mincho" w:hAnsi="Times New Roman"/>
          <w:lang w:val="en-US" w:eastAsia="ja-JP"/>
        </w:rPr>
      </w:pPr>
      <w:r w:rsidRPr="00D97D39">
        <w:rPr>
          <w:rFonts w:ascii="Times New Roman" w:eastAsia="MS Mincho" w:hAnsi="Times New Roman"/>
          <w:lang w:val="en-US" w:eastAsia="ja-JP"/>
        </w:rPr>
        <w:t xml:space="preserve">An adaptation layer is supported over non-3GPP access for the short range link between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and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Adaptation layer header is added to PDCP PDU.</w:t>
      </w:r>
    </w:p>
    <w:p w:rsidR="00D97D39" w:rsidRPr="00D97D39" w:rsidRDefault="00D97D39" w:rsidP="00D97D39">
      <w:pPr>
        <w:spacing w:after="180"/>
        <w:rPr>
          <w:rFonts w:ascii="Times New Roman" w:eastAsia="MS Mincho" w:hAnsi="Times New Roman"/>
          <w:lang w:eastAsia="ja-JP"/>
        </w:rPr>
      </w:pPr>
      <w:ins w:id="7" w:author="Nathan Tenny" w:date="2016-12-13T15:55:00Z">
        <w:r>
          <w:rPr>
            <w:rFonts w:ascii="Times New Roman" w:eastAsia="MS Mincho" w:hAnsi="Times New Roman"/>
            <w:lang w:val="en-US" w:eastAsia="ja-JP"/>
          </w:rPr>
          <w:t xml:space="preserve">The control plane relay architecture supports forwarding of </w:t>
        </w:r>
      </w:ins>
      <w:ins w:id="8" w:author="Nathan Tenny" w:date="2016-12-13T15:56:00Z">
        <w:r>
          <w:rPr>
            <w:rFonts w:ascii="Times New Roman" w:eastAsia="MS Mincho" w:hAnsi="Times New Roman"/>
            <w:lang w:val="en-US" w:eastAsia="ja-JP"/>
          </w:rPr>
          <w:t>signaling</w:t>
        </w:r>
      </w:ins>
      <w:ins w:id="9" w:author="Nathan Tenny" w:date="2016-12-13T15:55:00Z">
        <w:r>
          <w:rPr>
            <w:rFonts w:ascii="Times New Roman" w:eastAsia="MS Mincho" w:hAnsi="Times New Roman"/>
            <w:lang w:val="en-US" w:eastAsia="ja-JP"/>
          </w:rPr>
          <w:t xml:space="preserve"> </w:t>
        </w:r>
      </w:ins>
      <w:ins w:id="10" w:author="Nathan Tenny" w:date="2016-12-13T15:56:00Z">
        <w:r>
          <w:rPr>
            <w:rFonts w:ascii="Times New Roman" w:eastAsia="MS Mincho" w:hAnsi="Times New Roman"/>
            <w:lang w:val="en-US" w:eastAsia="ja-JP"/>
          </w:rPr>
          <w:t>messages from at least SRB1 and SRB2.</w:t>
        </w:r>
      </w:ins>
    </w:p>
    <w:p w:rsidR="00D97D39" w:rsidRPr="00D97D39" w:rsidDel="004D2BE1" w:rsidRDefault="00D97D39" w:rsidP="00D97D39">
      <w:pPr>
        <w:spacing w:after="180"/>
        <w:rPr>
          <w:del w:id="11" w:author="Nathan Tenny" w:date="2016-12-13T16:00:00Z"/>
          <w:rFonts w:ascii="Times New Roman" w:eastAsia="MS Mincho" w:hAnsi="Times New Roman"/>
          <w:lang w:val="en-US" w:eastAsia="ja-JP"/>
        </w:rPr>
      </w:pPr>
    </w:p>
    <w:p w:rsidR="004D2BE1" w:rsidRPr="00D97D39" w:rsidRDefault="004D2BE1" w:rsidP="004D2BE1">
      <w:pPr>
        <w:keepNext/>
        <w:keepLines/>
        <w:spacing w:before="120" w:after="180"/>
        <w:outlineLvl w:val="2"/>
        <w:rPr>
          <w:rFonts w:eastAsia="SimSun"/>
          <w:sz w:val="28"/>
          <w:lang w:eastAsia="en-US"/>
        </w:rPr>
      </w:pPr>
      <w:bookmarkStart w:id="12" w:name="_Toc467838962"/>
      <w:r w:rsidRPr="00D97D39">
        <w:rPr>
          <w:rFonts w:eastAsia="SimSun"/>
          <w:sz w:val="28"/>
          <w:lang w:eastAsia="en-US"/>
        </w:rPr>
        <w:t>5.1.</w:t>
      </w:r>
      <w:r>
        <w:rPr>
          <w:rFonts w:eastAsia="SimSun"/>
          <w:sz w:val="28"/>
          <w:lang w:eastAsia="en-US"/>
        </w:rPr>
        <w:t>2</w:t>
      </w:r>
      <w:r w:rsidRPr="00D97D39">
        <w:rPr>
          <w:rFonts w:eastAsia="SimSun"/>
          <w:sz w:val="28"/>
          <w:lang w:eastAsia="en-US"/>
        </w:rPr>
        <w:tab/>
      </w:r>
      <w:r>
        <w:rPr>
          <w:rFonts w:eastAsia="SimSun"/>
          <w:sz w:val="28"/>
          <w:lang w:eastAsia="en-US"/>
        </w:rPr>
        <w:t>Protocol enhancements</w:t>
      </w:r>
    </w:p>
    <w:p w:rsidR="004D6235" w:rsidRPr="004D6235" w:rsidRDefault="004D6235" w:rsidP="004D6235">
      <w:pPr>
        <w:pStyle w:val="3"/>
        <w:numPr>
          <w:ilvl w:val="0"/>
          <w:numId w:val="0"/>
        </w:numPr>
        <w:rPr>
          <w:ins w:id="13" w:author="Nathan Tenny" w:date="2016-12-13T16:00:00Z"/>
          <w:rFonts w:eastAsia="SimSun"/>
          <w:lang w:eastAsia="en-US"/>
        </w:rPr>
      </w:pPr>
      <w:ins w:id="14" w:author="Nathan Tenny" w:date="2016-12-13T16:00:00Z">
        <w:r w:rsidRPr="004D6235">
          <w:rPr>
            <w:rFonts w:eastAsia="SimSun"/>
            <w:sz w:val="24"/>
            <w:lang w:eastAsia="en-US"/>
          </w:rPr>
          <w:t>5.1.2</w:t>
        </w:r>
        <w:proofErr w:type="gramStart"/>
        <w:r w:rsidRPr="004D6235">
          <w:rPr>
            <w:rFonts w:eastAsia="SimSun"/>
            <w:sz w:val="24"/>
            <w:lang w:eastAsia="en-US"/>
          </w:rPr>
          <w:t>.</w:t>
        </w:r>
      </w:ins>
      <w:ins w:id="15" w:author="Nathan Tenny" w:date="2016-12-13T16:01:00Z">
        <w:r w:rsidR="004D2BE1">
          <w:rPr>
            <w:rFonts w:eastAsia="SimSun"/>
            <w:sz w:val="24"/>
            <w:lang w:eastAsia="en-US"/>
          </w:rPr>
          <w:t>x</w:t>
        </w:r>
      </w:ins>
      <w:proofErr w:type="gramEnd"/>
      <w:ins w:id="16" w:author="Nathan Tenny" w:date="2016-12-13T16:00:00Z">
        <w:r w:rsidRPr="004D6235">
          <w:rPr>
            <w:rFonts w:eastAsia="SimSun"/>
            <w:sz w:val="24"/>
            <w:lang w:eastAsia="en-US"/>
          </w:rPr>
          <w:tab/>
        </w:r>
      </w:ins>
      <w:bookmarkEnd w:id="12"/>
      <w:ins w:id="17" w:author="Nathan Tenny" w:date="2016-12-13T16:01:00Z">
        <w:r w:rsidR="004D2BE1">
          <w:rPr>
            <w:rFonts w:eastAsia="SimSun"/>
            <w:sz w:val="24"/>
            <w:lang w:eastAsia="en-US"/>
          </w:rPr>
          <w:t>Security establishment</w:t>
        </w:r>
      </w:ins>
    </w:p>
    <w:p w:rsidR="004D2BE1" w:rsidRDefault="004D2BE1" w:rsidP="004D2BE1">
      <w:pPr>
        <w:spacing w:after="180"/>
        <w:rPr>
          <w:ins w:id="18" w:author="Nathan Tenny" w:date="2016-12-13T16:05:00Z"/>
          <w:rFonts w:ascii="Times New Roman" w:eastAsia="MS Mincho" w:hAnsi="Times New Roman"/>
          <w:lang w:val="en-US" w:eastAsia="ja-JP"/>
        </w:rPr>
      </w:pPr>
      <w:ins w:id="19" w:author="Nathan Tenny" w:date="2016-12-13T16:01:00Z">
        <w:r>
          <w:rPr>
            <w:rFonts w:ascii="Times New Roman" w:eastAsia="SimSun" w:hAnsi="Times New Roman"/>
            <w:lang w:eastAsia="en-US"/>
          </w:rPr>
          <w:t xml:space="preserve">Access stratum security is established by forwarding the </w:t>
        </w:r>
      </w:ins>
      <w:proofErr w:type="spellStart"/>
      <w:ins w:id="20" w:author="Nathan Tenny" w:date="2016-12-13T16:02:00Z">
        <w:r>
          <w:rPr>
            <w:rFonts w:ascii="Times New Roman" w:eastAsia="SimSun" w:hAnsi="Times New Roman"/>
            <w:lang w:eastAsia="en-US"/>
          </w:rPr>
          <w:t>SecurityModeCommand</w:t>
        </w:r>
        <w:proofErr w:type="spellEnd"/>
        <w:r>
          <w:rPr>
            <w:rFonts w:ascii="Times New Roman" w:eastAsia="SimSun" w:hAnsi="Times New Roman"/>
            <w:lang w:eastAsia="en-US"/>
          </w:rPr>
          <w:t xml:space="preserve"> message through the </w:t>
        </w:r>
      </w:ins>
      <w:ins w:id="21" w:author="Nathan Tenny" w:date="2016-12-13T16:03:00Z">
        <w:r>
          <w:rPr>
            <w:rFonts w:ascii="Times New Roman" w:eastAsia="SimSun" w:hAnsi="Times New Roman"/>
            <w:lang w:eastAsia="en-US"/>
          </w:rPr>
          <w:t xml:space="preserve">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UE-to-Network R</w:t>
        </w:r>
      </w:ins>
      <w:ins w:id="22" w:author="Nathan Tenny" w:date="2016-12-13T16:02:00Z">
        <w:r>
          <w:rPr>
            <w:rFonts w:ascii="Times New Roman" w:eastAsia="SimSun" w:hAnsi="Times New Roman"/>
            <w:lang w:eastAsia="en-US"/>
          </w:rPr>
          <w:t xml:space="preserve">elay </w:t>
        </w:r>
        <w:proofErr w:type="gramStart"/>
        <w:r>
          <w:rPr>
            <w:rFonts w:ascii="Times New Roman" w:eastAsia="SimSun" w:hAnsi="Times New Roman"/>
            <w:lang w:eastAsia="en-US"/>
          </w:rPr>
          <w:t>UE,</w:t>
        </w:r>
        <w:proofErr w:type="gramEnd"/>
        <w:r>
          <w:rPr>
            <w:rFonts w:ascii="Times New Roman" w:eastAsia="SimSun" w:hAnsi="Times New Roman"/>
            <w:lang w:eastAsia="en-US"/>
          </w:rPr>
          <w:t xml:space="preserve"> using keys derived by the </w:t>
        </w:r>
        <w:proofErr w:type="spellStart"/>
        <w:r>
          <w:rPr>
            <w:rFonts w:ascii="Times New Roman" w:eastAsia="SimSun" w:hAnsi="Times New Roman"/>
            <w:lang w:eastAsia="en-US"/>
          </w:rPr>
          <w:t>eNB</w:t>
        </w:r>
        <w:proofErr w:type="spellEnd"/>
        <w:r>
          <w:rPr>
            <w:rFonts w:ascii="Times New Roman" w:eastAsia="SimSun" w:hAnsi="Times New Roman"/>
            <w:lang w:eastAsia="en-US"/>
          </w:rPr>
          <w:t xml:space="preserve"> and the 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Remote UE</w:t>
        </w:r>
      </w:ins>
      <w:ins w:id="23" w:author="Nathan Tenny" w:date="2016-12-13T16:03:00Z">
        <w:r>
          <w:rPr>
            <w:rFonts w:ascii="Times New Roman" w:eastAsia="SimSun" w:hAnsi="Times New Roman"/>
            <w:lang w:eastAsia="en-US"/>
          </w:rPr>
          <w:t xml:space="preserve"> according to the existing key derivation procedures</w:t>
        </w:r>
      </w:ins>
      <w:ins w:id="24" w:author="Nathan Tenny" w:date="2016-12-13T16:00:00Z">
        <w:r w:rsidRPr="004D2BE1">
          <w:rPr>
            <w:rFonts w:ascii="Times New Roman" w:eastAsia="MS Mincho" w:hAnsi="Times New Roman"/>
            <w:lang w:eastAsia="ja-JP"/>
          </w:rPr>
          <w:t>.</w:t>
        </w:r>
      </w:ins>
      <w:ins w:id="25" w:author="Nathan Tenny" w:date="2016-12-13T16:04:00Z">
        <w:r>
          <w:rPr>
            <w:rFonts w:ascii="Times New Roman" w:eastAsia="MS Mincho" w:hAnsi="Times New Roman"/>
            <w:lang w:val="en-US" w:eastAsia="ja-JP"/>
          </w:rPr>
          <w:t xml:space="preserve">  The process of establishing security during the setup of an RRC connection through the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is shown in Figure </w:t>
        </w:r>
      </w:ins>
      <w:ins w:id="26" w:author="Nathan Tenny" w:date="2016-12-13T16:22:00Z">
        <w:r w:rsidR="003F4F30">
          <w:rPr>
            <w:rFonts w:ascii="Times New Roman" w:eastAsia="MS Mincho" w:hAnsi="Times New Roman"/>
            <w:lang w:val="en-US" w:eastAsia="ja-JP"/>
          </w:rPr>
          <w:t>5.1.2-y</w:t>
        </w:r>
      </w:ins>
      <w:ins w:id="27" w:author="Nathan Tenny" w:date="2016-12-13T16:04:00Z">
        <w:r>
          <w:rPr>
            <w:rFonts w:ascii="Times New Roman" w:eastAsia="MS Mincho" w:hAnsi="Times New Roman"/>
            <w:lang w:val="en-US" w:eastAsia="ja-JP"/>
          </w:rPr>
          <w:t>.</w:t>
        </w:r>
      </w:ins>
    </w:p>
    <w:p w:rsidR="004D6235" w:rsidRDefault="00153614" w:rsidP="004D6235">
      <w:pPr>
        <w:spacing w:after="180"/>
        <w:jc w:val="center"/>
        <w:rPr>
          <w:ins w:id="28" w:author="Nathan Tenny" w:date="2016-12-13T16:04:00Z"/>
          <w:rFonts w:ascii="Times New Roman" w:eastAsia="MS Mincho" w:hAnsi="Times New Roman"/>
          <w:lang w:val="en-US" w:eastAsia="ja-JP"/>
        </w:rPr>
      </w:pPr>
      <w:ins w:id="29" w:author="Nathan Tenny" w:date="2016-12-13T16:21:00Z">
        <w:r w:rsidRPr="00720445">
          <w:rPr>
            <w:rFonts w:ascii="Times New Roman" w:eastAsia="MS Mincho" w:hAnsi="Times New Roman"/>
            <w:lang w:val="en-US" w:eastAsia="ja-JP"/>
          </w:rPr>
          <w:object w:dxaOrig="10125" w:dyaOrig="3285">
            <v:shape id="_x0000_i1029" type="#_x0000_t75" style="width:462.05pt;height:149.65pt" o:ole="">
              <v:imagedata r:id="rId16" o:title=""/>
            </v:shape>
            <o:OLEObject Type="Embed" ProgID="Visio.Drawing.15" ShapeID="_x0000_i1029" DrawAspect="Content" ObjectID="_1555517662" r:id="rId17"/>
          </w:object>
        </w:r>
      </w:ins>
    </w:p>
    <w:p w:rsidR="004D6235" w:rsidRDefault="004D2BE1" w:rsidP="004D6235">
      <w:pPr>
        <w:keepLines/>
        <w:spacing w:after="240"/>
        <w:jc w:val="center"/>
        <w:rPr>
          <w:ins w:id="30" w:author="Nathan Tenny" w:date="2016-12-13T16:22:00Z"/>
          <w:rFonts w:eastAsia="SimSun"/>
          <w:b/>
          <w:lang w:eastAsia="ko-KR"/>
        </w:rPr>
      </w:pPr>
      <w:ins w:id="31" w:author="Nathan Tenny" w:date="2016-12-13T16:04:00Z">
        <w:r w:rsidRPr="00D97D39">
          <w:rPr>
            <w:rFonts w:eastAsia="SimSun"/>
            <w:b/>
            <w:lang w:eastAsia="ko-KR"/>
          </w:rPr>
          <w:t>Figure 5.1.</w:t>
        </w:r>
        <w:r>
          <w:rPr>
            <w:rFonts w:eastAsia="SimSun"/>
            <w:b/>
            <w:lang w:eastAsia="ko-KR"/>
          </w:rPr>
          <w:t>2</w:t>
        </w:r>
        <w:r w:rsidRPr="00D97D39">
          <w:rPr>
            <w:rFonts w:eastAsia="SimSun"/>
            <w:b/>
            <w:lang w:eastAsia="ko-KR"/>
          </w:rPr>
          <w:t>-</w:t>
        </w:r>
        <w:r>
          <w:rPr>
            <w:rFonts w:eastAsia="SimSun"/>
            <w:b/>
            <w:lang w:eastAsia="ko-KR"/>
          </w:rPr>
          <w:t>y</w:t>
        </w:r>
        <w:proofErr w:type="gramStart"/>
        <w:r w:rsidRPr="00D97D39">
          <w:rPr>
            <w:rFonts w:eastAsia="SimSun"/>
            <w:b/>
            <w:lang w:eastAsia="ko-KR"/>
          </w:rPr>
          <w:t>:</w:t>
        </w:r>
        <w:r>
          <w:rPr>
            <w:rFonts w:eastAsia="SimSun"/>
            <w:b/>
            <w:lang w:eastAsia="ko-KR"/>
          </w:rPr>
          <w:t>Security</w:t>
        </w:r>
        <w:proofErr w:type="gramEnd"/>
        <w:r>
          <w:rPr>
            <w:rFonts w:eastAsia="SimSun"/>
            <w:b/>
            <w:lang w:eastAsia="ko-KR"/>
          </w:rPr>
          <w:t xml:space="preserve"> establishment during connection setup</w:t>
        </w:r>
      </w:ins>
    </w:p>
    <w:p w:rsidR="003F4F30" w:rsidRPr="00D97D39" w:rsidRDefault="003F4F30" w:rsidP="003F4F30">
      <w:pPr>
        <w:spacing w:after="180"/>
        <w:rPr>
          <w:ins w:id="32" w:author="Nathan Tenny" w:date="2016-12-13T16:22:00Z"/>
          <w:rFonts w:ascii="Times New Roman" w:eastAsia="MS Mincho" w:hAnsi="Times New Roman"/>
          <w:lang w:eastAsia="ja-JP"/>
        </w:rPr>
      </w:pPr>
      <w:ins w:id="33" w:author="Nathan Tenny" w:date="2016-12-13T16:22:00Z">
        <w:r>
          <w:rPr>
            <w:rFonts w:ascii="Times New Roman" w:eastAsia="MS Mincho" w:hAnsi="Times New Roman"/>
            <w:lang w:val="en-US" w:eastAsia="ja-JP"/>
          </w:rPr>
          <w:t xml:space="preserve">After security has been established in this manner, there is an end-to-end security association between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and the </w:t>
        </w:r>
      </w:ins>
      <w:ins w:id="34" w:author="Nathan Tenny" w:date="2016-12-13T16:23:00Z">
        <w:r>
          <w:rPr>
            <w:rFonts w:ascii="Times New Roman" w:eastAsia="MS Mincho" w:hAnsi="Times New Roman"/>
            <w:lang w:val="en-US" w:eastAsia="ja-JP"/>
          </w:rPr>
          <w:t xml:space="preserve">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w:t>
        </w:r>
      </w:ins>
      <w:ins w:id="35" w:author="Nathan Tenny" w:date="2016-12-13T16:22:00Z">
        <w:r>
          <w:rPr>
            <w:rFonts w:ascii="Times New Roman" w:eastAsia="MS Mincho" w:hAnsi="Times New Roman"/>
            <w:lang w:val="en-US" w:eastAsia="ja-JP"/>
          </w:rPr>
          <w:t xml:space="preserve">emote UE, based on the </w:t>
        </w:r>
      </w:ins>
      <w:ins w:id="36" w:author="Nathan Tenny" w:date="2016-12-13T16:23:00Z">
        <w:r>
          <w:rPr>
            <w:rFonts w:ascii="Times New Roman" w:eastAsia="MS Mincho" w:hAnsi="Times New Roman"/>
            <w:lang w:val="en-US" w:eastAsia="ja-JP"/>
          </w:rPr>
          <w:t xml:space="preserve">security context of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in the MME and the AS derived keys</w:t>
        </w:r>
      </w:ins>
      <w:ins w:id="37" w:author="Nathan Tenny" w:date="2016-12-13T16:22:00Z">
        <w:r>
          <w:rPr>
            <w:rFonts w:ascii="Times New Roman" w:eastAsia="MS Mincho" w:hAnsi="Times New Roman"/>
            <w:lang w:val="en-US" w:eastAsia="ja-JP"/>
          </w:rPr>
          <w:t>.</w:t>
        </w:r>
      </w:ins>
      <w:ins w:id="38" w:author="Nathan Tenny" w:date="2016-12-13T16:26:00Z">
        <w:r>
          <w:rPr>
            <w:rFonts w:ascii="Times New Roman" w:eastAsia="MS Mincho" w:hAnsi="Times New Roman"/>
            <w:lang w:val="en-US" w:eastAsia="ja-JP"/>
          </w:rPr>
          <w:t xml:space="preserve">  Because signaling and data are encrypted by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(downlink direction) or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(uplink direction) using </w:t>
        </w:r>
        <w:proofErr w:type="spellStart"/>
        <w:r>
          <w:rPr>
            <w:rFonts w:ascii="Times New Roman" w:eastAsia="MS Mincho" w:hAnsi="Times New Roman"/>
            <w:lang w:val="en-US" w:eastAsia="ja-JP"/>
          </w:rPr>
          <w:t>K</w:t>
        </w:r>
        <w:r w:rsidR="004D6235" w:rsidRPr="004D6235">
          <w:rPr>
            <w:rFonts w:ascii="Times New Roman" w:eastAsia="MS Mincho" w:hAnsi="Times New Roman"/>
            <w:vertAlign w:val="subscript"/>
            <w:lang w:val="en-US" w:eastAsia="ja-JP"/>
          </w:rPr>
          <w:t>eNB</w:t>
        </w:r>
        <w:proofErr w:type="spellEnd"/>
        <w:r>
          <w:rPr>
            <w:rFonts w:ascii="Times New Roman" w:eastAsia="MS Mincho" w:hAnsi="Times New Roman"/>
            <w:lang w:val="en-US" w:eastAsia="ja-JP"/>
          </w:rPr>
          <w:t xml:space="preserve"> for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does not have access to the encrypted </w:t>
        </w:r>
      </w:ins>
      <w:ins w:id="39" w:author="Nathan Tenny" w:date="2016-12-13T16:27:00Z">
        <w:r>
          <w:rPr>
            <w:rFonts w:ascii="Times New Roman" w:eastAsia="MS Mincho" w:hAnsi="Times New Roman"/>
            <w:lang w:val="en-US" w:eastAsia="ja-JP"/>
          </w:rPr>
          <w:t>signaling/data</w:t>
        </w:r>
      </w:ins>
      <w:ins w:id="40" w:author="Nathan Tenny" w:date="2016-12-13T16:26:00Z">
        <w:r>
          <w:rPr>
            <w:rFonts w:ascii="Times New Roman" w:eastAsia="MS Mincho" w:hAnsi="Times New Roman"/>
            <w:lang w:val="en-US" w:eastAsia="ja-JP"/>
          </w:rPr>
          <w:t xml:space="preserve">, as required under Section </w:t>
        </w:r>
      </w:ins>
      <w:ins w:id="41" w:author="Nathan Tenny" w:date="2016-12-13T16:27:00Z">
        <w:r>
          <w:rPr>
            <w:rFonts w:ascii="Times New Roman" w:eastAsia="MS Mincho" w:hAnsi="Times New Roman"/>
            <w:lang w:val="en-US" w:eastAsia="ja-JP"/>
          </w:rPr>
          <w:t>4.2.1.9.</w:t>
        </w:r>
      </w:ins>
    </w:p>
    <w:p w:rsidR="004D6235" w:rsidRPr="004D6235" w:rsidRDefault="004D6235" w:rsidP="004D6235">
      <w:pPr>
        <w:keepLines/>
        <w:spacing w:after="240"/>
        <w:rPr>
          <w:rFonts w:eastAsia="SimSun"/>
          <w:b/>
          <w:lang w:eastAsia="ko-KR"/>
        </w:rPr>
      </w:pPr>
    </w:p>
    <w:sectPr w:rsidR="004D6235" w:rsidRPr="004D6235"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13E" w:rsidRDefault="00AA713E" w:rsidP="003C5F0B">
      <w:r>
        <w:separator/>
      </w:r>
    </w:p>
  </w:endnote>
  <w:endnote w:type="continuationSeparator" w:id="0">
    <w:p w:rsidR="00AA713E" w:rsidRDefault="00AA713E"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ac"/>
      <w:tabs>
        <w:tab w:val="center" w:pos="4820"/>
        <w:tab w:val="right" w:pos="9639"/>
      </w:tabs>
      <w:jc w:val="left"/>
    </w:pPr>
    <w:r>
      <w:tab/>
    </w:r>
    <w:r w:rsidR="004D6235">
      <w:rPr>
        <w:rStyle w:val="ae"/>
      </w:rPr>
      <w:fldChar w:fldCharType="begin"/>
    </w:r>
    <w:r>
      <w:rPr>
        <w:rStyle w:val="ae"/>
      </w:rPr>
      <w:instrText xml:space="preserve"> PAGE </w:instrText>
    </w:r>
    <w:r w:rsidR="004D6235">
      <w:rPr>
        <w:rStyle w:val="ae"/>
      </w:rPr>
      <w:fldChar w:fldCharType="separate"/>
    </w:r>
    <w:r w:rsidR="00642E81">
      <w:rPr>
        <w:rStyle w:val="ae"/>
      </w:rPr>
      <w:t>4</w:t>
    </w:r>
    <w:r w:rsidR="004D6235">
      <w:rPr>
        <w:rStyle w:val="ae"/>
      </w:rPr>
      <w:fldChar w:fldCharType="end"/>
    </w:r>
    <w:r>
      <w:rPr>
        <w:rStyle w:val="ae"/>
      </w:rPr>
      <w:t>/</w:t>
    </w:r>
    <w:r w:rsidR="004D6235">
      <w:rPr>
        <w:rStyle w:val="ae"/>
      </w:rPr>
      <w:fldChar w:fldCharType="begin"/>
    </w:r>
    <w:r>
      <w:rPr>
        <w:rStyle w:val="ae"/>
      </w:rPr>
      <w:instrText xml:space="preserve"> NUMPAGES </w:instrText>
    </w:r>
    <w:r w:rsidR="004D6235">
      <w:rPr>
        <w:rStyle w:val="ae"/>
      </w:rPr>
      <w:fldChar w:fldCharType="separate"/>
    </w:r>
    <w:r w:rsidR="00642E81">
      <w:rPr>
        <w:rStyle w:val="ae"/>
      </w:rPr>
      <w:t>5</w:t>
    </w:r>
    <w:r w:rsidR="004D6235">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13E" w:rsidRDefault="00AA713E" w:rsidP="003C5F0B">
      <w:r>
        <w:separator/>
      </w:r>
    </w:p>
  </w:footnote>
  <w:footnote w:type="continuationSeparator" w:id="0">
    <w:p w:rsidR="00AA713E" w:rsidRDefault="00AA713E"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3C5F0B">
    <w:r>
      <w:t xml:space="preserve">Page </w:t>
    </w:r>
    <w:r w:rsidR="004D6235">
      <w:fldChar w:fldCharType="begin"/>
    </w:r>
    <w:r w:rsidR="0097329B">
      <w:instrText>PAGE</w:instrText>
    </w:r>
    <w:r w:rsidR="004D6235">
      <w:fldChar w:fldCharType="separate"/>
    </w:r>
    <w:r>
      <w:t>4</w:t>
    </w:r>
    <w:r w:rsidR="004D6235">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7057EF1"/>
    <w:multiLevelType w:val="hybridMultilevel"/>
    <w:tmpl w:val="8B803972"/>
    <w:lvl w:ilvl="0" w:tplc="66E016D6">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8A079C"/>
    <w:multiLevelType w:val="hybridMultilevel"/>
    <w:tmpl w:val="287EA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1"/>
  </w:num>
  <w:num w:numId="4">
    <w:abstractNumId w:val="22"/>
  </w:num>
  <w:num w:numId="5">
    <w:abstractNumId w:val="16"/>
  </w:num>
  <w:num w:numId="6">
    <w:abstractNumId w:val="23"/>
  </w:num>
  <w:num w:numId="7">
    <w:abstractNumId w:val="28"/>
  </w:num>
  <w:num w:numId="8">
    <w:abstractNumId w:val="17"/>
  </w:num>
  <w:num w:numId="9">
    <w:abstractNumId w:val="8"/>
  </w:num>
  <w:num w:numId="10">
    <w:abstractNumId w:val="18"/>
  </w:num>
  <w:num w:numId="11">
    <w:abstractNumId w:val="25"/>
  </w:num>
  <w:num w:numId="12">
    <w:abstractNumId w:val="11"/>
  </w:num>
  <w:num w:numId="13">
    <w:abstractNumId w:val="4"/>
  </w:num>
  <w:num w:numId="14">
    <w:abstractNumId w:val="26"/>
  </w:num>
  <w:num w:numId="15">
    <w:abstractNumId w:val="13"/>
  </w:num>
  <w:num w:numId="16">
    <w:abstractNumId w:val="9"/>
  </w:num>
  <w:num w:numId="17">
    <w:abstractNumId w:val="7"/>
  </w:num>
  <w:num w:numId="18">
    <w:abstractNumId w:val="32"/>
  </w:num>
  <w:num w:numId="19">
    <w:abstractNumId w:val="4"/>
  </w:num>
  <w:num w:numId="20">
    <w:abstractNumId w:val="4"/>
  </w:num>
  <w:num w:numId="21">
    <w:abstractNumId w:val="15"/>
  </w:num>
  <w:num w:numId="22">
    <w:abstractNumId w:val="10"/>
  </w:num>
  <w:num w:numId="23">
    <w:abstractNumId w:val="2"/>
  </w:num>
  <w:num w:numId="24">
    <w:abstractNumId w:val="1"/>
  </w:num>
  <w:num w:numId="25">
    <w:abstractNumId w:val="0"/>
  </w:num>
  <w:num w:numId="26">
    <w:abstractNumId w:val="29"/>
  </w:num>
  <w:num w:numId="27">
    <w:abstractNumId w:val="20"/>
  </w:num>
  <w:num w:numId="28">
    <w:abstractNumId w:val="5"/>
  </w:num>
  <w:num w:numId="29">
    <w:abstractNumId w:val="14"/>
  </w:num>
  <w:num w:numId="30">
    <w:abstractNumId w:val="27"/>
  </w:num>
  <w:num w:numId="31">
    <w:abstractNumId w:val="12"/>
  </w:num>
  <w:num w:numId="32">
    <w:abstractNumId w:val="31"/>
  </w:num>
  <w:num w:numId="33">
    <w:abstractNumId w:val="33"/>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0"/>
  </w:num>
  <w:num w:numId="37">
    <w:abstractNumId w:val="19"/>
  </w:num>
  <w:num w:numId="38">
    <w:abstractNumId w:val="6"/>
  </w:num>
  <w:num w:numId="39">
    <w:abstractNumId w:val="4"/>
    <w:lvlOverride w:ilvl="0">
      <w:startOverride w:val="5"/>
    </w:lvlOverride>
    <w:lvlOverride w:ilvl="1">
      <w:startOverride w:val="1"/>
    </w:lvlOverride>
    <w:lvlOverride w:ilvl="2">
      <w:startOverride w:val="2"/>
    </w:lvlOverride>
  </w:num>
  <w:num w:numId="40">
    <w:abstractNumId w:val="4"/>
    <w:lvlOverride w:ilvl="0">
      <w:startOverride w:val="5"/>
    </w:lvlOverride>
    <w:lvlOverride w:ilvl="1">
      <w:startOverride w:val="1"/>
    </w:lvlOverride>
    <w:lvlOverride w:ilvl="2">
      <w:startOverride w:val="2"/>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198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523"/>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229"/>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614"/>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97E92"/>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391D"/>
    <w:rsid w:val="003C3E03"/>
    <w:rsid w:val="003C486A"/>
    <w:rsid w:val="003C5617"/>
    <w:rsid w:val="003C5AF2"/>
    <w:rsid w:val="003C5F0B"/>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4F30"/>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97C7E"/>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BE1"/>
    <w:rsid w:val="004D2C32"/>
    <w:rsid w:val="004D4B20"/>
    <w:rsid w:val="004D5733"/>
    <w:rsid w:val="004D5B8A"/>
    <w:rsid w:val="004D6235"/>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5B5"/>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BC5"/>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014"/>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1E95"/>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2E81"/>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CCA"/>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C7E91"/>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5E15"/>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445"/>
    <w:rsid w:val="007206BF"/>
    <w:rsid w:val="00720702"/>
    <w:rsid w:val="007217EB"/>
    <w:rsid w:val="00721C04"/>
    <w:rsid w:val="00721C3A"/>
    <w:rsid w:val="00721D45"/>
    <w:rsid w:val="00721F27"/>
    <w:rsid w:val="007225B1"/>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B6E"/>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8EA"/>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AA8"/>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4AE"/>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4B"/>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13E"/>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2ACF"/>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47B"/>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D39"/>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155A"/>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5A4"/>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3A62"/>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5F0B"/>
    <w:pPr>
      <w:spacing w:after="120"/>
    </w:pPr>
    <w:rPr>
      <w:rFonts w:ascii="Arial" w:eastAsia="Times New Roman" w:hAnsi="Arial"/>
      <w:lang w:val="en-GB"/>
    </w:rPr>
  </w:style>
  <w:style w:type="paragraph" w:styleId="1">
    <w:name w:val="heading 1"/>
    <w:next w:val="a0"/>
    <w:link w:val="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2">
    <w:name w:val="heading 2"/>
    <w:basedOn w:val="1"/>
    <w:next w:val="a0"/>
    <w:link w:val="2Char"/>
    <w:qFormat/>
    <w:rsid w:val="009850B8"/>
    <w:pPr>
      <w:numPr>
        <w:ilvl w:val="1"/>
      </w:numPr>
      <w:pBdr>
        <w:top w:val="none" w:sz="0" w:space="0" w:color="auto"/>
      </w:pBdr>
      <w:spacing w:before="180"/>
      <w:outlineLvl w:val="1"/>
    </w:pPr>
    <w:rPr>
      <w:sz w:val="32"/>
      <w:szCs w:val="32"/>
    </w:rPr>
  </w:style>
  <w:style w:type="paragraph" w:styleId="3">
    <w:name w:val="heading 3"/>
    <w:basedOn w:val="2"/>
    <w:next w:val="a0"/>
    <w:qFormat/>
    <w:rsid w:val="009850B8"/>
    <w:pPr>
      <w:numPr>
        <w:ilvl w:val="2"/>
      </w:numPr>
      <w:spacing w:before="120"/>
      <w:outlineLvl w:val="2"/>
    </w:pPr>
    <w:rPr>
      <w:sz w:val="28"/>
      <w:szCs w:val="28"/>
    </w:rPr>
  </w:style>
  <w:style w:type="paragraph" w:styleId="4">
    <w:name w:val="heading 4"/>
    <w:basedOn w:val="3"/>
    <w:next w:val="a0"/>
    <w:qFormat/>
    <w:rsid w:val="009850B8"/>
    <w:pPr>
      <w:numPr>
        <w:ilvl w:val="3"/>
      </w:numPr>
      <w:outlineLvl w:val="3"/>
    </w:pPr>
    <w:rPr>
      <w:sz w:val="24"/>
      <w:szCs w:val="24"/>
    </w:rPr>
  </w:style>
  <w:style w:type="paragraph" w:styleId="5">
    <w:name w:val="heading 5"/>
    <w:basedOn w:val="4"/>
    <w:next w:val="a0"/>
    <w:qFormat/>
    <w:rsid w:val="009850B8"/>
    <w:pPr>
      <w:numPr>
        <w:ilvl w:val="4"/>
      </w:numPr>
      <w:outlineLvl w:val="4"/>
    </w:pPr>
    <w:rPr>
      <w:sz w:val="22"/>
      <w:szCs w:val="22"/>
    </w:rPr>
  </w:style>
  <w:style w:type="paragraph" w:styleId="6">
    <w:name w:val="heading 6"/>
    <w:basedOn w:val="a0"/>
    <w:next w:val="a0"/>
    <w:qFormat/>
    <w:rsid w:val="009850B8"/>
    <w:pPr>
      <w:keepNext/>
      <w:keepLines/>
      <w:numPr>
        <w:ilvl w:val="5"/>
        <w:numId w:val="1"/>
      </w:numPr>
      <w:spacing w:before="120"/>
      <w:outlineLvl w:val="5"/>
    </w:pPr>
    <w:rPr>
      <w:rFonts w:cs="Arial"/>
    </w:rPr>
  </w:style>
  <w:style w:type="paragraph" w:styleId="7">
    <w:name w:val="heading 7"/>
    <w:basedOn w:val="a0"/>
    <w:next w:val="a0"/>
    <w:qFormat/>
    <w:rsid w:val="009850B8"/>
    <w:pPr>
      <w:keepNext/>
      <w:keepLines/>
      <w:numPr>
        <w:ilvl w:val="6"/>
        <w:numId w:val="1"/>
      </w:numPr>
      <w:spacing w:before="120"/>
      <w:outlineLvl w:val="6"/>
    </w:pPr>
    <w:rPr>
      <w:rFonts w:cs="Arial"/>
    </w:rPr>
  </w:style>
  <w:style w:type="paragraph" w:styleId="8">
    <w:name w:val="heading 8"/>
    <w:basedOn w:val="7"/>
    <w:next w:val="a0"/>
    <w:qFormat/>
    <w:rsid w:val="009850B8"/>
    <w:pPr>
      <w:numPr>
        <w:ilvl w:val="7"/>
      </w:numPr>
      <w:outlineLvl w:val="7"/>
    </w:pPr>
  </w:style>
  <w:style w:type="paragraph" w:styleId="9">
    <w:name w:val="heading 9"/>
    <w:basedOn w:val="8"/>
    <w:next w:val="a0"/>
    <w:qFormat/>
    <w:rsid w:val="009850B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850B8"/>
    <w:pPr>
      <w:spacing w:before="180"/>
      <w:ind w:left="2693" w:hanging="2693"/>
    </w:pPr>
    <w:rPr>
      <w:b w:val="0"/>
      <w:bCs/>
    </w:rPr>
  </w:style>
  <w:style w:type="paragraph" w:styleId="10">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a0"/>
    <w:next w:val="a4"/>
    <w:rsid w:val="009850B8"/>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9850B8"/>
    <w:pPr>
      <w:spacing w:after="240"/>
      <w:jc w:val="center"/>
    </w:pPr>
    <w:rPr>
      <w:b/>
      <w:bCs/>
    </w:rPr>
  </w:style>
  <w:style w:type="paragraph" w:styleId="51">
    <w:name w:val="toc 5"/>
    <w:aliases w:val="Observation TOC"/>
    <w:basedOn w:val="42"/>
    <w:semiHidden/>
    <w:rsid w:val="009850B8"/>
    <w:pPr>
      <w:tabs>
        <w:tab w:val="right" w:pos="1701"/>
      </w:tabs>
      <w:ind w:left="1701" w:hanging="1701"/>
    </w:pPr>
  </w:style>
  <w:style w:type="paragraph" w:styleId="42">
    <w:name w:val="toc 4"/>
    <w:basedOn w:val="31"/>
    <w:semiHidden/>
    <w:rsid w:val="009850B8"/>
    <w:pPr>
      <w:ind w:left="1418" w:hanging="1418"/>
    </w:pPr>
  </w:style>
  <w:style w:type="paragraph" w:styleId="31">
    <w:name w:val="toc 3"/>
    <w:basedOn w:val="21"/>
    <w:semiHidden/>
    <w:rsid w:val="009850B8"/>
    <w:pPr>
      <w:ind w:left="1134" w:hanging="1134"/>
    </w:pPr>
  </w:style>
  <w:style w:type="paragraph" w:styleId="21">
    <w:name w:val="toc 2"/>
    <w:basedOn w:val="10"/>
    <w:semiHidden/>
    <w:rsid w:val="009850B8"/>
    <w:pPr>
      <w:keepNext w:val="0"/>
      <w:spacing w:before="0"/>
      <w:ind w:left="851" w:hanging="851"/>
    </w:pPr>
    <w:rPr>
      <w:szCs w:val="20"/>
    </w:rPr>
  </w:style>
  <w:style w:type="paragraph" w:styleId="22">
    <w:name w:val="index 2"/>
    <w:basedOn w:val="11"/>
    <w:semiHidden/>
    <w:rsid w:val="009850B8"/>
    <w:pPr>
      <w:ind w:left="284"/>
    </w:pPr>
  </w:style>
  <w:style w:type="paragraph" w:styleId="11">
    <w:name w:val="index 1"/>
    <w:basedOn w:val="a0"/>
    <w:semiHidden/>
    <w:rsid w:val="009850B8"/>
    <w:pPr>
      <w:keepLines/>
      <w:spacing w:after="0"/>
    </w:pPr>
  </w:style>
  <w:style w:type="paragraph" w:styleId="a5">
    <w:name w:val="Document Map"/>
    <w:basedOn w:val="a0"/>
    <w:semiHidden/>
    <w:rsid w:val="009850B8"/>
    <w:pPr>
      <w:shd w:val="clear" w:color="auto" w:fill="000080"/>
    </w:pPr>
    <w:rPr>
      <w:rFonts w:ascii="Tahoma" w:hAnsi="Tahoma" w:cs="Tahoma"/>
    </w:rPr>
  </w:style>
  <w:style w:type="paragraph" w:styleId="23">
    <w:name w:val="List Number 2"/>
    <w:basedOn w:val="a6"/>
    <w:rsid w:val="009850B8"/>
    <w:pPr>
      <w:ind w:left="851"/>
    </w:pPr>
  </w:style>
  <w:style w:type="paragraph" w:styleId="a6">
    <w:name w:val="List Number"/>
    <w:basedOn w:val="a7"/>
    <w:rsid w:val="009850B8"/>
  </w:style>
  <w:style w:type="paragraph" w:styleId="a7">
    <w:name w:val="List"/>
    <w:basedOn w:val="a0"/>
    <w:rsid w:val="009850B8"/>
    <w:pPr>
      <w:ind w:left="568" w:hanging="284"/>
    </w:pPr>
  </w:style>
  <w:style w:type="paragraph" w:styleId="a8">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a9">
    <w:name w:val="footnote reference"/>
    <w:semiHidden/>
    <w:rsid w:val="009850B8"/>
    <w:rPr>
      <w:b/>
      <w:bCs/>
      <w:position w:val="6"/>
      <w:sz w:val="16"/>
      <w:szCs w:val="16"/>
    </w:rPr>
  </w:style>
  <w:style w:type="paragraph" w:styleId="aa">
    <w:name w:val="footnote text"/>
    <w:basedOn w:val="a0"/>
    <w:semiHidden/>
    <w:rsid w:val="009850B8"/>
    <w:pPr>
      <w:keepLines/>
      <w:spacing w:after="0"/>
      <w:ind w:left="454" w:hanging="454"/>
    </w:pPr>
    <w:rPr>
      <w:sz w:val="16"/>
      <w:szCs w:val="16"/>
    </w:rPr>
  </w:style>
  <w:style w:type="paragraph" w:customStyle="1" w:styleId="3GPPHeader">
    <w:name w:val="3GPP_Header"/>
    <w:basedOn w:val="a0"/>
    <w:rsid w:val="009850B8"/>
    <w:pPr>
      <w:tabs>
        <w:tab w:val="left" w:pos="1701"/>
        <w:tab w:val="right" w:pos="9639"/>
      </w:tabs>
      <w:spacing w:after="240"/>
    </w:pPr>
    <w:rPr>
      <w:b/>
      <w:sz w:val="24"/>
    </w:rPr>
  </w:style>
  <w:style w:type="paragraph" w:styleId="90">
    <w:name w:val="toc 9"/>
    <w:basedOn w:val="80"/>
    <w:semiHidden/>
    <w:rsid w:val="009850B8"/>
    <w:pPr>
      <w:ind w:left="1418" w:hanging="1418"/>
    </w:pPr>
  </w:style>
  <w:style w:type="paragraph" w:styleId="60">
    <w:name w:val="toc 6"/>
    <w:basedOn w:val="51"/>
    <w:next w:val="a0"/>
    <w:semiHidden/>
    <w:rsid w:val="009850B8"/>
    <w:pPr>
      <w:ind w:left="1985" w:hanging="1985"/>
    </w:pPr>
  </w:style>
  <w:style w:type="paragraph" w:styleId="70">
    <w:name w:val="toc 7"/>
    <w:basedOn w:val="60"/>
    <w:next w:val="a0"/>
    <w:semiHidden/>
    <w:rsid w:val="009850B8"/>
    <w:pPr>
      <w:ind w:left="2268" w:hanging="2268"/>
    </w:pPr>
  </w:style>
  <w:style w:type="paragraph" w:styleId="20">
    <w:name w:val="List Bullet 2"/>
    <w:basedOn w:val="a"/>
    <w:rsid w:val="009850B8"/>
    <w:pPr>
      <w:numPr>
        <w:numId w:val="6"/>
      </w:numPr>
    </w:pPr>
  </w:style>
  <w:style w:type="paragraph" w:styleId="a">
    <w:name w:val="List Bullet"/>
    <w:basedOn w:val="ab"/>
    <w:rsid w:val="009850B8"/>
    <w:pPr>
      <w:numPr>
        <w:numId w:val="5"/>
      </w:numPr>
    </w:pPr>
  </w:style>
  <w:style w:type="paragraph" w:styleId="30">
    <w:name w:val="List Bullet 3"/>
    <w:basedOn w:val="20"/>
    <w:rsid w:val="009850B8"/>
    <w:pPr>
      <w:numPr>
        <w:numId w:val="7"/>
      </w:numPr>
    </w:pPr>
  </w:style>
  <w:style w:type="paragraph" w:customStyle="1" w:styleId="EQ">
    <w:name w:val="EQ"/>
    <w:basedOn w:val="a0"/>
    <w:next w:val="a0"/>
    <w:rsid w:val="009850B8"/>
    <w:pPr>
      <w:keepLines/>
      <w:tabs>
        <w:tab w:val="center" w:pos="4536"/>
        <w:tab w:val="right" w:pos="9072"/>
      </w:tabs>
      <w:spacing w:after="180"/>
    </w:pPr>
    <w:rPr>
      <w:noProof/>
      <w:lang w:eastAsia="en-US"/>
    </w:rPr>
  </w:style>
  <w:style w:type="paragraph" w:styleId="24">
    <w:name w:val="List 2"/>
    <w:basedOn w:val="a7"/>
    <w:rsid w:val="009850B8"/>
    <w:pPr>
      <w:ind w:left="851"/>
    </w:pPr>
  </w:style>
  <w:style w:type="paragraph" w:styleId="32">
    <w:name w:val="List 3"/>
    <w:basedOn w:val="24"/>
    <w:rsid w:val="009850B8"/>
    <w:pPr>
      <w:ind w:left="1135"/>
    </w:pPr>
  </w:style>
  <w:style w:type="paragraph" w:styleId="43">
    <w:name w:val="List 4"/>
    <w:basedOn w:val="32"/>
    <w:rsid w:val="009850B8"/>
    <w:pPr>
      <w:ind w:left="1418"/>
    </w:pPr>
  </w:style>
  <w:style w:type="paragraph" w:styleId="52">
    <w:name w:val="List 5"/>
    <w:basedOn w:val="43"/>
    <w:rsid w:val="009850B8"/>
    <w:pPr>
      <w:ind w:left="1702"/>
    </w:pPr>
  </w:style>
  <w:style w:type="paragraph" w:customStyle="1" w:styleId="EditorsNote">
    <w:name w:val="Editor's Note"/>
    <w:aliases w:val="EN"/>
    <w:basedOn w:val="a0"/>
    <w:link w:val="EditorsNoteCharChar"/>
    <w:rsid w:val="009850B8"/>
    <w:pPr>
      <w:keepLines/>
      <w:spacing w:after="180"/>
      <w:ind w:left="1135" w:hanging="851"/>
    </w:pPr>
    <w:rPr>
      <w:color w:val="FF0000"/>
      <w:lang w:eastAsia="en-US"/>
    </w:rPr>
  </w:style>
  <w:style w:type="paragraph" w:styleId="41">
    <w:name w:val="List Bullet 4"/>
    <w:basedOn w:val="30"/>
    <w:rsid w:val="009850B8"/>
    <w:pPr>
      <w:numPr>
        <w:numId w:val="8"/>
      </w:numPr>
    </w:pPr>
  </w:style>
  <w:style w:type="paragraph" w:styleId="50">
    <w:name w:val="List Bullet 5"/>
    <w:basedOn w:val="41"/>
    <w:rsid w:val="009850B8"/>
    <w:pPr>
      <w:numPr>
        <w:numId w:val="4"/>
      </w:numPr>
    </w:pPr>
  </w:style>
  <w:style w:type="paragraph" w:styleId="ac">
    <w:name w:val="footer"/>
    <w:basedOn w:val="a8"/>
    <w:semiHidden/>
    <w:rsid w:val="009850B8"/>
    <w:pPr>
      <w:jc w:val="center"/>
    </w:pPr>
    <w:rPr>
      <w:i/>
      <w:iCs/>
    </w:rPr>
  </w:style>
  <w:style w:type="paragraph" w:customStyle="1" w:styleId="Reference">
    <w:name w:val="Reference"/>
    <w:basedOn w:val="a0"/>
    <w:rsid w:val="009850B8"/>
    <w:pPr>
      <w:numPr>
        <w:numId w:val="2"/>
      </w:numPr>
    </w:pPr>
  </w:style>
  <w:style w:type="paragraph" w:styleId="ad">
    <w:name w:val="Balloon Text"/>
    <w:basedOn w:val="a0"/>
    <w:semiHidden/>
    <w:rsid w:val="009850B8"/>
    <w:rPr>
      <w:rFonts w:ascii="Tahoma" w:hAnsi="Tahoma" w:cs="Tahoma"/>
      <w:sz w:val="16"/>
      <w:szCs w:val="16"/>
    </w:rPr>
  </w:style>
  <w:style w:type="character" w:styleId="ae">
    <w:name w:val="page number"/>
    <w:semiHidden/>
    <w:rsid w:val="009850B8"/>
  </w:style>
  <w:style w:type="paragraph" w:styleId="ab">
    <w:name w:val="Body Text"/>
    <w:basedOn w:val="a0"/>
    <w:link w:val="Char0"/>
    <w:rsid w:val="009850B8"/>
  </w:style>
  <w:style w:type="character" w:styleId="af">
    <w:name w:val="Hyperlink"/>
    <w:uiPriority w:val="99"/>
    <w:rsid w:val="009850B8"/>
    <w:rPr>
      <w:color w:val="0000FF"/>
      <w:u w:val="single"/>
      <w:lang w:val="en-GB"/>
    </w:rPr>
  </w:style>
  <w:style w:type="character" w:customStyle="1" w:styleId="12">
    <w:name w:val="访问过的超链接1"/>
    <w:semiHidden/>
    <w:rsid w:val="009850B8"/>
    <w:rPr>
      <w:color w:val="FF0000"/>
      <w:u w:val="single"/>
    </w:rPr>
  </w:style>
  <w:style w:type="character" w:styleId="af0">
    <w:name w:val="annotation reference"/>
    <w:semiHidden/>
    <w:rsid w:val="009850B8"/>
    <w:rPr>
      <w:sz w:val="16"/>
      <w:szCs w:val="16"/>
    </w:rPr>
  </w:style>
  <w:style w:type="paragraph" w:styleId="af1">
    <w:name w:val="annotation text"/>
    <w:basedOn w:val="a0"/>
    <w:semiHidden/>
    <w:rsid w:val="009850B8"/>
  </w:style>
  <w:style w:type="paragraph" w:styleId="af2">
    <w:name w:val="annotation subject"/>
    <w:basedOn w:val="af1"/>
    <w:next w:val="af1"/>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a7"/>
    <w:link w:val="B1Char1"/>
    <w:rsid w:val="009850B8"/>
    <w:pPr>
      <w:spacing w:after="180"/>
    </w:pPr>
    <w:rPr>
      <w:lang w:eastAsia="en-US"/>
    </w:rPr>
  </w:style>
  <w:style w:type="paragraph" w:customStyle="1" w:styleId="B2">
    <w:name w:val="B2"/>
    <w:basedOn w:val="24"/>
    <w:link w:val="B2Char"/>
    <w:rsid w:val="009850B8"/>
    <w:pPr>
      <w:spacing w:after="180"/>
    </w:pPr>
    <w:rPr>
      <w:lang w:eastAsia="en-US"/>
    </w:rPr>
  </w:style>
  <w:style w:type="paragraph" w:customStyle="1" w:styleId="B3">
    <w:name w:val="B3"/>
    <w:basedOn w:val="32"/>
    <w:rsid w:val="009850B8"/>
    <w:pPr>
      <w:spacing w:after="180"/>
    </w:pPr>
    <w:rPr>
      <w:lang w:eastAsia="en-US"/>
    </w:rPr>
  </w:style>
  <w:style w:type="paragraph" w:customStyle="1" w:styleId="B4">
    <w:name w:val="B4"/>
    <w:basedOn w:val="43"/>
    <w:rsid w:val="009850B8"/>
    <w:pPr>
      <w:spacing w:after="180"/>
    </w:pPr>
    <w:rPr>
      <w:lang w:eastAsia="en-US"/>
    </w:rPr>
  </w:style>
  <w:style w:type="paragraph" w:customStyle="1" w:styleId="Proposal">
    <w:name w:val="Proposal"/>
    <w:basedOn w:val="a0"/>
    <w:link w:val="ProposalChar"/>
    <w:rsid w:val="009850B8"/>
    <w:pPr>
      <w:numPr>
        <w:numId w:val="3"/>
      </w:numPr>
      <w:tabs>
        <w:tab w:val="clear" w:pos="1304"/>
        <w:tab w:val="left" w:pos="1701"/>
      </w:tabs>
      <w:ind w:left="1701" w:hanging="1701"/>
    </w:pPr>
    <w:rPr>
      <w:b/>
      <w:bCs/>
    </w:rPr>
  </w:style>
  <w:style w:type="character" w:customStyle="1" w:styleId="Char0">
    <w:name w:val="正文文本 Char"/>
    <w:link w:val="ab"/>
    <w:rsid w:val="009850B8"/>
    <w:rPr>
      <w:rFonts w:ascii="Arial" w:eastAsia="Times New Roman" w:hAnsi="Arial"/>
      <w:lang w:val="en-GB"/>
    </w:rPr>
  </w:style>
  <w:style w:type="paragraph" w:customStyle="1" w:styleId="B5">
    <w:name w:val="B5"/>
    <w:basedOn w:val="52"/>
    <w:rsid w:val="009850B8"/>
    <w:pPr>
      <w:spacing w:after="180"/>
    </w:pPr>
    <w:rPr>
      <w:lang w:eastAsia="en-US"/>
    </w:rPr>
  </w:style>
  <w:style w:type="paragraph" w:customStyle="1" w:styleId="EX">
    <w:name w:val="EX"/>
    <w:basedOn w:val="a0"/>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a0"/>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a0"/>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1"/>
    <w:next w:val="a0"/>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a0"/>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3">
    <w:name w:val="table of figures"/>
    <w:basedOn w:val="a0"/>
    <w:next w:val="a0"/>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af4">
    <w:name w:val="Emphasis"/>
    <w:qFormat/>
    <w:rsid w:val="00F75503"/>
    <w:rPr>
      <w:i/>
      <w:iCs/>
    </w:rPr>
  </w:style>
  <w:style w:type="paragraph" w:customStyle="1" w:styleId="TALCharChar">
    <w:name w:val="TAL Char Char"/>
    <w:basedOn w:val="a0"/>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a0"/>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1Char">
    <w:name w:val="标题 1 Char"/>
    <w:link w:val="1"/>
    <w:rsid w:val="009850B8"/>
    <w:rPr>
      <w:rFonts w:ascii="Arial" w:eastAsia="Times New Roman" w:hAnsi="Arial"/>
      <w:sz w:val="36"/>
      <w:szCs w:val="36"/>
      <w:lang w:val="en-GB" w:bidi="ar-SA"/>
    </w:rPr>
  </w:style>
  <w:style w:type="paragraph" w:customStyle="1" w:styleId="NO">
    <w:name w:val="NO"/>
    <w:basedOn w:val="a0"/>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a0"/>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a0"/>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0">
    <w:name w:val="标题4"/>
    <w:basedOn w:val="a0"/>
    <w:rsid w:val="00B52DDB"/>
    <w:pPr>
      <w:numPr>
        <w:numId w:val="9"/>
      </w:numPr>
      <w:spacing w:after="180"/>
    </w:pPr>
    <w:rPr>
      <w:rFonts w:ascii="Times New Roman" w:hAnsi="Times New Roman"/>
      <w:lang w:eastAsia="en-GB"/>
    </w:rPr>
  </w:style>
  <w:style w:type="paragraph" w:customStyle="1" w:styleId="af5">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6">
    <w:name w:val="图表标题"/>
    <w:basedOn w:val="a0"/>
    <w:next w:val="a0"/>
    <w:rsid w:val="00A83A77"/>
    <w:pPr>
      <w:spacing w:before="60" w:after="60"/>
      <w:jc w:val="center"/>
    </w:pPr>
    <w:rPr>
      <w:rFonts w:eastAsia="Batang" w:cs="SimSun"/>
      <w:lang w:eastAsia="en-GB"/>
    </w:rPr>
  </w:style>
  <w:style w:type="paragraph" w:styleId="af7">
    <w:name w:val="List Paragraph"/>
    <w:basedOn w:val="a0"/>
    <w:uiPriority w:val="34"/>
    <w:qFormat/>
    <w:rsid w:val="00C7450E"/>
    <w:pPr>
      <w:spacing w:after="0"/>
      <w:ind w:left="720"/>
    </w:pPr>
    <w:rPr>
      <w:rFonts w:ascii="Calibri" w:hAnsi="Calibri" w:cs="Calibri"/>
      <w:sz w:val="22"/>
      <w:szCs w:val="22"/>
    </w:rPr>
  </w:style>
  <w:style w:type="table" w:styleId="af8">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Times New Roman" w:hAnsi="Arial"/>
      <w:b/>
      <w:bCs/>
      <w:lang w:val="en-GB"/>
    </w:rPr>
  </w:style>
  <w:style w:type="character" w:customStyle="1" w:styleId="lijujieshi">
    <w:name w:val="lijujieshi"/>
    <w:basedOn w:val="a1"/>
    <w:rsid w:val="00F704C9"/>
  </w:style>
  <w:style w:type="character" w:customStyle="1" w:styleId="2Char">
    <w:name w:val="标题 2 Char"/>
    <w:link w:val="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AD601-D1EA-4AFC-B7C6-ED7940E9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Printed>2016-09-23T20:14:00Z</cp:lastPrinted>
  <dcterms:created xsi:type="dcterms:W3CDTF">2017-04-14T21:18:00Z</dcterms:created>
  <dcterms:modified xsi:type="dcterms:W3CDTF">2017-05-05T11:19:00Z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(2)tKiMepF3Ka4jJRCR9RqMpD/AljXRzfVxnv+a194M2aAmko/akt1EbApW7JGt3HS9YkI58xhh
a54vX5YuNuZ+/DZIexlRD5YgeCCUyxlNAi5DCWaAIsoEOXQuF+cBBdw8gE/rxk81QoRrHdC2
j7RU3ukNoVS/HREGzeElqRjtiEokrSiRBqEHa4Z0Id3CYFKS5ASL6DLXZKqmymteSvRHKVQ9
yE5ZdsL3LHMSOCCFLD</vt:lpwstr>
  </property>
  <property fmtid="{D5CDD505-2E9C-101B-9397-08002B2CF9AE}" pid="17" name="_2015_ms_pID_7253431">
    <vt:lpwstr>4A3utwajaxzpftn1sGZShEQDbblYIKM9jMUcz5uL3Bi2sM75ExWZ5H
OqEX7oeueDg0uawbh3+hKtr8ysXD8UG4W7sKjVIpM7ALenm0khlcHKFqBOvZ8OCBKTTVoN3V
/8Zj5vgJbVq68Dtg1ZoIyOjewCKWqi/lO/jH1Y7NDGAlmvH86Aaw2Tph6Z09+CS8o2lypS8U
a7fvjD0YClS53SeL</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1493707095</vt:lpwstr>
  </property>
</Properties>
</file>